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A03AA" w:rsidRPr="007A03AA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455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037EBA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C26F0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1769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A03AA" w:rsidRPr="007A03A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455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C17697">
        <w:rPr>
          <w:rFonts w:ascii="Times New Roman" w:hAnsi="Times New Roman"/>
          <w:color w:val="000000"/>
          <w:sz w:val="28"/>
          <w:szCs w:val="28"/>
        </w:rPr>
        <w:t>40</w:t>
      </w:r>
      <w:r w:rsidR="007A03AA">
        <w:rPr>
          <w:rFonts w:ascii="Times New Roman" w:hAnsi="Times New Roman"/>
          <w:color w:val="000000"/>
          <w:sz w:val="28"/>
          <w:szCs w:val="28"/>
        </w:rPr>
        <w:t>5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7697">
        <w:rPr>
          <w:rFonts w:ascii="Times New Roman" w:hAnsi="Times New Roman"/>
          <w:color w:val="000000"/>
          <w:sz w:val="28"/>
          <w:szCs w:val="28"/>
        </w:rPr>
        <w:t>31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A03AA" w:rsidRPr="007A03A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455 </w:t>
      </w:r>
      <w:r w:rsidR="007A03A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7A03AA" w:rsidRPr="007A03AA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17697">
        <w:rPr>
          <w:rFonts w:ascii="Times New Roman" w:hAnsi="Times New Roman"/>
          <w:color w:val="000000"/>
          <w:sz w:val="28"/>
          <w:szCs w:val="28"/>
        </w:rPr>
        <w:t>16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C17697">
        <w:rPr>
          <w:rFonts w:ascii="Times New Roman" w:hAnsi="Times New Roman"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</w:t>
      </w:r>
      <w:r w:rsidR="00C17697">
        <w:rPr>
          <w:rFonts w:ascii="Times New Roman" w:hAnsi="Times New Roman"/>
          <w:color w:val="000000"/>
          <w:sz w:val="28"/>
          <w:szCs w:val="28"/>
        </w:rPr>
        <w:t>2</w:t>
      </w:r>
      <w:r w:rsidR="007A03AA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4779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D04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D045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04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04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17697" w:rsidRDefault="007A03AA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3AA">
        <w:rPr>
          <w:rFonts w:ascii="Times New Roman" w:hAnsi="Times New Roman"/>
          <w:bCs/>
          <w:sz w:val="28"/>
          <w:szCs w:val="28"/>
        </w:rPr>
        <w:t>Предоставить Будак Елене Тимофеевне разрешение на отклонение от предельных параметров разрешенного строительства объектов капитального строительства – для строительства магазина по ул. Хакурате, 455 г. Майкопа на расстоянии 1 м от границ земельных участков по                   ул. Хакурате, 451 и 457 г. Майкопа и ул. Школьной, 288 г. Майкопа и по красной линии ул. Хакурате г. Майкопа.</w:t>
      </w:r>
      <w:bookmarkStart w:id="0" w:name="_GoBack"/>
      <w:bookmarkEnd w:id="0"/>
    </w:p>
    <w:p w:rsidR="00C17697" w:rsidRDefault="00C17697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ECB" w:rsidRPr="00DD2DAF" w:rsidRDefault="00700ECB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C17697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16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0A" w:rsidRDefault="00CF0D0A">
      <w:pPr>
        <w:spacing w:line="240" w:lineRule="auto"/>
      </w:pPr>
      <w:r>
        <w:separator/>
      </w:r>
    </w:p>
  </w:endnote>
  <w:endnote w:type="continuationSeparator" w:id="0">
    <w:p w:rsidR="00CF0D0A" w:rsidRDefault="00CF0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0A" w:rsidRDefault="00CF0D0A">
      <w:pPr>
        <w:spacing w:after="0" w:line="240" w:lineRule="auto"/>
      </w:pPr>
      <w:r>
        <w:separator/>
      </w:r>
    </w:p>
  </w:footnote>
  <w:footnote w:type="continuationSeparator" w:id="0">
    <w:p w:rsidR="00CF0D0A" w:rsidRDefault="00CF0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0ECB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03AA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74FC5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0D0A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cp:lastPrinted>2023-01-18T08:38:00Z</cp:lastPrinted>
  <dcterms:created xsi:type="dcterms:W3CDTF">2022-05-26T14:02:00Z</dcterms:created>
  <dcterms:modified xsi:type="dcterms:W3CDTF">2023-06-29T08:35:00Z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